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docx" ContentType="application/vnd.openxmlformats-officedocument.wordprocessingml.documen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44D4B0B" w14:textId="77777777" w:rsidTr="00876A8A">
        <w:trPr>
          <w:cantSplit/>
        </w:trPr>
        <w:tc>
          <w:tcPr>
            <w:tcW w:w="6487" w:type="dxa"/>
            <w:vAlign w:val="center"/>
          </w:tcPr>
          <w:p w14:paraId="586B02D9"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1C592E2E" w14:textId="5D59ECC8" w:rsidR="009F6520" w:rsidRDefault="00E54AC2" w:rsidP="00E54AC2">
            <w:pPr>
              <w:shd w:val="solid" w:color="FFFFFF" w:fill="FFFFFF"/>
              <w:spacing w:before="0" w:line="240" w:lineRule="atLeast"/>
            </w:pPr>
            <w:bookmarkStart w:id="0" w:name="ditulogo"/>
            <w:bookmarkEnd w:id="0"/>
            <w:r>
              <w:rPr>
                <w:noProof/>
                <w:lang w:eastAsia="en-GB"/>
              </w:rPr>
              <w:drawing>
                <wp:inline distT="0" distB="0" distL="0" distR="0" wp14:anchorId="5DDD8E45" wp14:editId="17A7D03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17D01A06" w14:textId="77777777" w:rsidTr="00876A8A">
        <w:trPr>
          <w:cantSplit/>
        </w:trPr>
        <w:tc>
          <w:tcPr>
            <w:tcW w:w="6487" w:type="dxa"/>
            <w:tcBorders>
              <w:bottom w:val="single" w:sz="12" w:space="0" w:color="auto"/>
            </w:tcBorders>
          </w:tcPr>
          <w:p w14:paraId="44449E8B"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783012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346F2472" w14:textId="77777777" w:rsidTr="00787297">
        <w:trPr>
          <w:cantSplit/>
          <w:trHeight w:val="52"/>
        </w:trPr>
        <w:tc>
          <w:tcPr>
            <w:tcW w:w="6487" w:type="dxa"/>
            <w:tcBorders>
              <w:top w:val="single" w:sz="12" w:space="0" w:color="auto"/>
            </w:tcBorders>
          </w:tcPr>
          <w:p w14:paraId="25831E64"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32319D5F" w14:textId="77777777" w:rsidR="000069D4" w:rsidRPr="00710D66" w:rsidRDefault="000069D4" w:rsidP="00A5173C">
            <w:pPr>
              <w:shd w:val="solid" w:color="FFFFFF" w:fill="FFFFFF"/>
              <w:spacing w:before="0" w:after="48" w:line="240" w:lineRule="atLeast"/>
              <w:rPr>
                <w:lang w:val="en-US"/>
              </w:rPr>
            </w:pPr>
          </w:p>
        </w:tc>
      </w:tr>
      <w:tr w:rsidR="000069D4" w14:paraId="1C4A7626" w14:textId="77777777" w:rsidTr="00876A8A">
        <w:trPr>
          <w:cantSplit/>
        </w:trPr>
        <w:tc>
          <w:tcPr>
            <w:tcW w:w="6487" w:type="dxa"/>
            <w:vMerge w:val="restart"/>
          </w:tcPr>
          <w:p w14:paraId="71E286F2" w14:textId="4B1ABA58" w:rsidR="00A96AC0" w:rsidRPr="00A96AC0" w:rsidRDefault="00A96AC0" w:rsidP="00A96AC0">
            <w:pPr>
              <w:shd w:val="solid" w:color="FFFFFF" w:fill="FFFFFF"/>
              <w:tabs>
                <w:tab w:val="clear" w:pos="1134"/>
                <w:tab w:val="clear" w:pos="1871"/>
                <w:tab w:val="clear" w:pos="2268"/>
              </w:tabs>
              <w:snapToGrid w:val="0"/>
              <w:spacing w:before="0" w:after="240"/>
              <w:ind w:left="1134" w:hanging="1134"/>
              <w:rPr>
                <w:rFonts w:ascii="Verdana" w:eastAsiaTheme="minorEastAsia" w:hAnsi="Verdana"/>
                <w:sz w:val="20"/>
                <w:lang w:val="fr-FR" w:eastAsia="zh-CN"/>
              </w:rPr>
            </w:pPr>
            <w:bookmarkStart w:id="1" w:name="recibido"/>
            <w:bookmarkStart w:id="2" w:name="dnum" w:colFirst="1" w:colLast="1"/>
            <w:bookmarkEnd w:id="1"/>
            <w:r w:rsidRPr="00A96AC0">
              <w:rPr>
                <w:rFonts w:ascii="Verdana" w:eastAsiaTheme="minorEastAsia" w:hAnsi="Verdana"/>
                <w:sz w:val="20"/>
                <w:lang w:val="fr-FR"/>
              </w:rPr>
              <w:t>Source:</w:t>
            </w:r>
            <w:r w:rsidRPr="00A96AC0">
              <w:rPr>
                <w:rFonts w:ascii="Verdana" w:eastAsiaTheme="minorEastAsia" w:hAnsi="Verdana"/>
                <w:sz w:val="20"/>
                <w:lang w:val="fr-FR" w:eastAsia="zh-CN"/>
              </w:rPr>
              <w:tab/>
            </w:r>
            <w:r w:rsidR="00787297">
              <w:rPr>
                <w:rFonts w:ascii="Verdana" w:eastAsiaTheme="minorEastAsia" w:hAnsi="Verdana"/>
                <w:sz w:val="20"/>
                <w:lang w:val="fr-FR" w:eastAsia="zh-CN"/>
              </w:rPr>
              <w:t xml:space="preserve">Document </w:t>
            </w:r>
            <w:proofErr w:type="spellStart"/>
            <w:r w:rsidR="00E97CCA" w:rsidRPr="00787297">
              <w:rPr>
                <w:rFonts w:ascii="Verdana" w:hAnsi="Verdana"/>
                <w:bCs/>
                <w:sz w:val="20"/>
                <w:lang w:eastAsia="zh-CN"/>
              </w:rPr>
              <w:t>5B</w:t>
            </w:r>
            <w:proofErr w:type="spellEnd"/>
            <w:r w:rsidR="00E97CCA" w:rsidRPr="00787297">
              <w:rPr>
                <w:rFonts w:ascii="Verdana" w:hAnsi="Verdana"/>
                <w:bCs/>
                <w:sz w:val="20"/>
                <w:lang w:eastAsia="zh-CN"/>
              </w:rPr>
              <w:t>/TEMP/184</w:t>
            </w:r>
          </w:p>
          <w:p w14:paraId="26D60893" w14:textId="6C323040" w:rsidR="00E54AC2" w:rsidRPr="00A96AC0" w:rsidRDefault="00A96AC0" w:rsidP="00A96AC0">
            <w:pPr>
              <w:shd w:val="solid" w:color="FFFFFF" w:fill="FFFFFF"/>
              <w:tabs>
                <w:tab w:val="clear" w:pos="1134"/>
                <w:tab w:val="clear" w:pos="1871"/>
                <w:tab w:val="clear" w:pos="2268"/>
              </w:tabs>
              <w:spacing w:before="0" w:after="240"/>
              <w:ind w:left="1134" w:hanging="1134"/>
              <w:rPr>
                <w:rFonts w:ascii="Verdana" w:hAnsi="Verdana"/>
                <w:sz w:val="20"/>
              </w:rPr>
            </w:pPr>
            <w:r w:rsidRPr="00A96AC0">
              <w:rPr>
                <w:rFonts w:ascii="Verdana" w:eastAsiaTheme="minorEastAsia" w:hAnsi="Verdana"/>
                <w:sz w:val="20"/>
                <w:lang w:eastAsia="zh-CN"/>
              </w:rPr>
              <w:t>Subject:</w:t>
            </w:r>
            <w:r w:rsidRPr="00A96AC0">
              <w:rPr>
                <w:rFonts w:ascii="Verdana" w:eastAsiaTheme="minorEastAsia" w:hAnsi="Verdana"/>
                <w:sz w:val="20"/>
                <w:lang w:eastAsia="zh-CN"/>
              </w:rPr>
              <w:tab/>
              <w:t xml:space="preserve">Revision of Recommendation </w:t>
            </w:r>
            <w:hyperlink r:id="rId8" w:history="1">
              <w:r w:rsidRPr="00A96AC0">
                <w:rPr>
                  <w:rStyle w:val="Hyperlink"/>
                  <w:rFonts w:ascii="Verdana" w:eastAsiaTheme="minorEastAsia" w:hAnsi="Verdana"/>
                  <w:sz w:val="20"/>
                  <w:lang w:eastAsia="zh-CN"/>
                </w:rPr>
                <w:t>ITU-R M.1371</w:t>
              </w:r>
            </w:hyperlink>
          </w:p>
        </w:tc>
        <w:tc>
          <w:tcPr>
            <w:tcW w:w="3402" w:type="dxa"/>
          </w:tcPr>
          <w:p w14:paraId="7C13BD1A" w14:textId="7579FDE0" w:rsidR="000069D4" w:rsidRPr="00E54AC2" w:rsidRDefault="000069D4" w:rsidP="00A5173C">
            <w:pPr>
              <w:shd w:val="solid" w:color="FFFFFF" w:fill="FFFFFF"/>
              <w:spacing w:before="0" w:line="240" w:lineRule="atLeast"/>
              <w:rPr>
                <w:rFonts w:ascii="Verdana" w:hAnsi="Verdana"/>
                <w:sz w:val="20"/>
                <w:lang w:eastAsia="zh-CN"/>
              </w:rPr>
            </w:pPr>
          </w:p>
        </w:tc>
      </w:tr>
      <w:tr w:rsidR="000069D4" w14:paraId="476B42B0" w14:textId="77777777" w:rsidTr="00876A8A">
        <w:trPr>
          <w:cantSplit/>
        </w:trPr>
        <w:tc>
          <w:tcPr>
            <w:tcW w:w="6487" w:type="dxa"/>
            <w:vMerge/>
          </w:tcPr>
          <w:p w14:paraId="6FA35243"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6797D8F6" w14:textId="368D74AE" w:rsidR="000069D4" w:rsidRPr="00E54AC2" w:rsidRDefault="00787297" w:rsidP="00A5173C">
            <w:pPr>
              <w:shd w:val="solid" w:color="FFFFFF" w:fill="FFFFFF"/>
              <w:spacing w:before="0" w:line="240" w:lineRule="atLeast"/>
              <w:rPr>
                <w:rFonts w:ascii="Verdana" w:hAnsi="Verdana"/>
                <w:sz w:val="20"/>
                <w:lang w:eastAsia="zh-CN"/>
              </w:rPr>
            </w:pPr>
            <w:r>
              <w:rPr>
                <w:rFonts w:ascii="Verdana" w:hAnsi="Verdana"/>
                <w:b/>
                <w:sz w:val="20"/>
                <w:lang w:eastAsia="zh-CN"/>
              </w:rPr>
              <w:t>20</w:t>
            </w:r>
            <w:r w:rsidR="00E54AC2">
              <w:rPr>
                <w:rFonts w:ascii="Verdana" w:hAnsi="Verdana"/>
                <w:b/>
                <w:sz w:val="20"/>
                <w:lang w:eastAsia="zh-CN"/>
              </w:rPr>
              <w:t xml:space="preserve"> December 2021</w:t>
            </w:r>
          </w:p>
        </w:tc>
      </w:tr>
      <w:tr w:rsidR="000069D4" w14:paraId="3657046E" w14:textId="77777777" w:rsidTr="00876A8A">
        <w:trPr>
          <w:cantSplit/>
        </w:trPr>
        <w:tc>
          <w:tcPr>
            <w:tcW w:w="6487" w:type="dxa"/>
            <w:vMerge/>
          </w:tcPr>
          <w:p w14:paraId="78EA344C"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4BE54A0F" w14:textId="4A083746" w:rsidR="000069D4" w:rsidRPr="00E54AC2" w:rsidRDefault="00E54AC2"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A96AC0" w14:paraId="3369F2A3" w14:textId="77777777" w:rsidTr="00D046A7">
        <w:trPr>
          <w:cantSplit/>
        </w:trPr>
        <w:tc>
          <w:tcPr>
            <w:tcW w:w="9889" w:type="dxa"/>
            <w:gridSpan w:val="2"/>
          </w:tcPr>
          <w:p w14:paraId="4351C7C7" w14:textId="6BC21398" w:rsidR="00A96AC0" w:rsidRDefault="00A96AC0" w:rsidP="00A96AC0">
            <w:pPr>
              <w:pStyle w:val="Source"/>
              <w:rPr>
                <w:lang w:eastAsia="zh-CN"/>
              </w:rPr>
            </w:pPr>
            <w:bookmarkStart w:id="5" w:name="dsource" w:colFirst="0" w:colLast="0"/>
            <w:bookmarkEnd w:id="4"/>
            <w:r w:rsidRPr="00C74160">
              <w:rPr>
                <w:lang w:eastAsia="zh-CN"/>
              </w:rPr>
              <w:t xml:space="preserve">Working Party </w:t>
            </w:r>
            <w:proofErr w:type="spellStart"/>
            <w:r w:rsidRPr="00C74160">
              <w:rPr>
                <w:lang w:eastAsia="zh-CN"/>
              </w:rPr>
              <w:t>5B</w:t>
            </w:r>
            <w:proofErr w:type="spellEnd"/>
          </w:p>
        </w:tc>
      </w:tr>
      <w:tr w:rsidR="00A96AC0" w14:paraId="2358DF22" w14:textId="77777777" w:rsidTr="00D046A7">
        <w:trPr>
          <w:cantSplit/>
        </w:trPr>
        <w:tc>
          <w:tcPr>
            <w:tcW w:w="9889" w:type="dxa"/>
            <w:gridSpan w:val="2"/>
          </w:tcPr>
          <w:p w14:paraId="028E2CC9" w14:textId="7C54C495" w:rsidR="00A96AC0" w:rsidRDefault="00A96AC0" w:rsidP="00A96AC0">
            <w:pPr>
              <w:pStyle w:val="Title1"/>
              <w:rPr>
                <w:lang w:eastAsia="zh-CN"/>
              </w:rPr>
            </w:pPr>
            <w:bookmarkStart w:id="6" w:name="drec" w:colFirst="0" w:colLast="0"/>
            <w:bookmarkEnd w:id="5"/>
            <w:r w:rsidRPr="00C74160">
              <w:rPr>
                <w:lang w:eastAsia="zh-CN"/>
              </w:rPr>
              <w:t xml:space="preserve">LIAISON STATEMENT TO INTERNATIONAL MARITIME ORGANIZATION ON THE REVISION OF RECOMMENDATION ITU-R </w:t>
            </w:r>
            <w:proofErr w:type="spellStart"/>
            <w:r w:rsidRPr="00C74160">
              <w:rPr>
                <w:lang w:eastAsia="zh-CN"/>
              </w:rPr>
              <w:t>M.1371</w:t>
            </w:r>
            <w:proofErr w:type="spellEnd"/>
            <w:r w:rsidRPr="00C74160">
              <w:rPr>
                <w:lang w:eastAsia="zh-CN"/>
              </w:rPr>
              <w:t>-5</w:t>
            </w:r>
          </w:p>
        </w:tc>
      </w:tr>
      <w:tr w:rsidR="000069D4" w14:paraId="53D35C51" w14:textId="77777777" w:rsidTr="00D046A7">
        <w:trPr>
          <w:cantSplit/>
        </w:trPr>
        <w:tc>
          <w:tcPr>
            <w:tcW w:w="9889" w:type="dxa"/>
            <w:gridSpan w:val="2"/>
          </w:tcPr>
          <w:p w14:paraId="2374D31A" w14:textId="685F0D20" w:rsidR="000069D4" w:rsidRDefault="00A96AC0" w:rsidP="00A5173C">
            <w:pPr>
              <w:pStyle w:val="Title1"/>
              <w:rPr>
                <w:lang w:eastAsia="zh-CN"/>
              </w:rPr>
            </w:pPr>
            <w:bookmarkStart w:id="7" w:name="dtitle1" w:colFirst="0" w:colLast="0"/>
            <w:bookmarkEnd w:id="6"/>
            <w:r w:rsidRPr="001B0397">
              <w:rPr>
                <w:szCs w:val="21"/>
                <w:lang w:eastAsia="zh-CN"/>
              </w:rPr>
              <w:t>(COPY TO INTERNATIONAL ASSOCIATION OF MARINE AIDS TO NAVIGATION AND LIGHTHOUSE AUTHORITIES AND COMITÉ INTERNATIONAL RADIO-MARITIME)</w:t>
            </w:r>
          </w:p>
        </w:tc>
      </w:tr>
    </w:tbl>
    <w:p w14:paraId="6E898164" w14:textId="01B467B6" w:rsidR="00E54AC2" w:rsidRDefault="00E54AC2" w:rsidP="00A96AC0">
      <w:pPr>
        <w:rPr>
          <w:lang w:eastAsia="zh-CN"/>
        </w:rPr>
      </w:pPr>
      <w:bookmarkStart w:id="8" w:name="dbreak"/>
      <w:bookmarkEnd w:id="8"/>
      <w:bookmarkEnd w:id="7"/>
    </w:p>
    <w:p w14:paraId="0BDE9F15" w14:textId="77777777" w:rsidR="00A96AC0" w:rsidRPr="00A96AC0" w:rsidRDefault="00A96AC0" w:rsidP="00A96AC0">
      <w:pPr>
        <w:rPr>
          <w:rFonts w:eastAsiaTheme="minorEastAsia"/>
        </w:rPr>
      </w:pPr>
      <w:r w:rsidRPr="00A96AC0">
        <w:rPr>
          <w:rFonts w:eastAsiaTheme="minorEastAsia"/>
        </w:rPr>
        <w:t>ITU-R Working Party (WP) 5B, at its meeting from 29th November to 10th December 2021 continued working towards the revision of Recommendation ITU-R M.1371-5.</w:t>
      </w:r>
    </w:p>
    <w:p w14:paraId="7689A551" w14:textId="77777777" w:rsidR="00A96AC0" w:rsidRPr="00A96AC0" w:rsidRDefault="00A96AC0" w:rsidP="00A96AC0">
      <w:pPr>
        <w:rPr>
          <w:rFonts w:eastAsiaTheme="minorEastAsia"/>
          <w:lang w:eastAsia="zh-CN"/>
        </w:rPr>
      </w:pPr>
      <w:r w:rsidRPr="00A96AC0">
        <w:rPr>
          <w:rFonts w:eastAsiaTheme="minorEastAsia"/>
          <w:lang w:eastAsia="zh-CN"/>
        </w:rPr>
        <w:t>At this meeting, WP 5B considered proposals relating to:</w:t>
      </w:r>
    </w:p>
    <w:p w14:paraId="19981993" w14:textId="455D3C04"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deactivation message for AIS SARTs, Class M MOB devices and 406</w:t>
      </w:r>
      <w:r w:rsidR="00126B11">
        <w:rPr>
          <w:rFonts w:eastAsiaTheme="minorEastAsia"/>
          <w:lang w:eastAsia="zh-CN"/>
        </w:rPr>
        <w:t> </w:t>
      </w:r>
      <w:r w:rsidRPr="00A96AC0">
        <w:rPr>
          <w:rFonts w:eastAsiaTheme="minorEastAsia"/>
          <w:lang w:eastAsia="zh-CN"/>
        </w:rPr>
        <w:t>MHz radio beacons, and</w:t>
      </w:r>
    </w:p>
    <w:p w14:paraId="7B19EDB2" w14:textId="3C585E80"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AIS locating signal for 406</w:t>
      </w:r>
      <w:r w:rsidR="00126B11">
        <w:rPr>
          <w:rFonts w:eastAsiaTheme="minorEastAsia"/>
          <w:lang w:eastAsia="zh-CN"/>
        </w:rPr>
        <w:t> </w:t>
      </w:r>
      <w:r w:rsidRPr="00A96AC0">
        <w:rPr>
          <w:rFonts w:eastAsiaTheme="minorEastAsia"/>
          <w:lang w:eastAsia="zh-CN"/>
        </w:rPr>
        <w:t>MHz radio beacons.</w:t>
      </w:r>
    </w:p>
    <w:p w14:paraId="2CC0C8F1" w14:textId="77777777" w:rsidR="00A96AC0" w:rsidRPr="00A96AC0" w:rsidRDefault="00A96AC0" w:rsidP="00A96AC0">
      <w:pPr>
        <w:rPr>
          <w:rFonts w:eastAsiaTheme="minorEastAsia"/>
          <w:lang w:eastAsia="zh-CN"/>
        </w:rPr>
      </w:pPr>
      <w:r w:rsidRPr="00A96AC0">
        <w:rPr>
          <w:rFonts w:eastAsiaTheme="minorEastAsia"/>
          <w:lang w:eastAsia="zh-CN"/>
        </w:rPr>
        <w:t xml:space="preserve">WP 5B provides these proposals and related reasoning on the revision of Recommendation ITU-R M.1371-5 for consideration by </w:t>
      </w:r>
      <w:r w:rsidRPr="00A96AC0">
        <w:rPr>
          <w:rFonts w:eastAsiaTheme="minorEastAsia"/>
          <w:sz w:val="23"/>
          <w:szCs w:val="23"/>
        </w:rPr>
        <w:t>International Maritime Organization</w:t>
      </w:r>
      <w:r w:rsidRPr="00A96AC0">
        <w:rPr>
          <w:rFonts w:eastAsiaTheme="minorEastAsia"/>
          <w:lang w:eastAsia="zh-CN"/>
        </w:rPr>
        <w:t xml:space="preserve"> (IMO), as follows:</w:t>
      </w:r>
    </w:p>
    <w:p w14:paraId="7AE98204" w14:textId="484DE292" w:rsidR="00A96AC0" w:rsidRPr="00A96AC0" w:rsidRDefault="00A96AC0" w:rsidP="00A96AC0">
      <w:pPr>
        <w:pStyle w:val="Heading1"/>
        <w:rPr>
          <w:rFonts w:eastAsiaTheme="minorEastAsia"/>
          <w:lang w:eastAsia="zh-CN"/>
        </w:rPr>
      </w:pPr>
      <w:r>
        <w:rPr>
          <w:rFonts w:eastAsiaTheme="minorEastAsia"/>
          <w:lang w:eastAsia="zh-CN"/>
        </w:rPr>
        <w:t>1</w:t>
      </w:r>
      <w:r>
        <w:rPr>
          <w:rFonts w:eastAsiaTheme="minorEastAsia"/>
          <w:lang w:eastAsia="zh-CN"/>
        </w:rPr>
        <w:tab/>
      </w:r>
      <w:r w:rsidRPr="00A96AC0">
        <w:rPr>
          <w:rFonts w:eastAsiaTheme="minorEastAsia"/>
          <w:lang w:eastAsia="zh-CN"/>
        </w:rPr>
        <w:t>Deactivation message for AIS SARTs, Class M MOB devices and 406</w:t>
      </w:r>
      <w:r>
        <w:rPr>
          <w:rFonts w:eastAsiaTheme="minorEastAsia"/>
          <w:lang w:eastAsia="zh-CN"/>
        </w:rPr>
        <w:t> </w:t>
      </w:r>
      <w:r w:rsidRPr="00A96AC0">
        <w:rPr>
          <w:rFonts w:eastAsiaTheme="minorEastAsia"/>
          <w:lang w:eastAsia="zh-CN"/>
        </w:rPr>
        <w:t>MHz radio beacons</w:t>
      </w:r>
    </w:p>
    <w:p w14:paraId="6B2DC3B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AIS locating devices often have a physical switch marked “OFF" which is used to manually shut down the activated or tested equipment, but does not send a related message. It is proposed to add a message that is transmitted when activated equipment is switched off. This would indicate that the equipment has been manually switched off, rather than when the battery runs out. To indicate this two options are in discussion. The first option is suggesting </w:t>
      </w:r>
      <w:proofErr w:type="gramStart"/>
      <w:r w:rsidRPr="00A96AC0">
        <w:rPr>
          <w:rFonts w:eastAsiaTheme="minorEastAsia"/>
          <w:lang w:eastAsia="zh-CN"/>
        </w:rPr>
        <w:t>to transmit</w:t>
      </w:r>
      <w:proofErr w:type="gramEnd"/>
      <w:r w:rsidRPr="00A96AC0">
        <w:rPr>
          <w:rFonts w:eastAsiaTheme="minorEastAsia"/>
          <w:lang w:eastAsia="zh-CN"/>
        </w:rPr>
        <w:t xml:space="preserve"> "SART OFF", "MOB OFF" and "EPIRB OFF". The second option would be "SART CANCEL", "MOB CANCEL" and "EPIRB CANCEL". WP 5B seeks the view of IMO on which of these options would be a better way to indicate that the equipment has been manually switched off and facilitate the SAR authorities to effectively take appropriate actions. </w:t>
      </w:r>
    </w:p>
    <w:p w14:paraId="7EDEEAA2" w14:textId="77777777" w:rsidR="00A96AC0" w:rsidRDefault="00A96AC0">
      <w:pPr>
        <w:tabs>
          <w:tab w:val="clear" w:pos="1134"/>
          <w:tab w:val="clear" w:pos="1871"/>
          <w:tab w:val="clear" w:pos="2268"/>
        </w:tabs>
        <w:overflowPunct/>
        <w:autoSpaceDE/>
        <w:autoSpaceDN/>
        <w:adjustRightInd/>
        <w:spacing w:before="0"/>
        <w:textAlignment w:val="auto"/>
        <w:rPr>
          <w:rFonts w:eastAsiaTheme="minorEastAsia"/>
          <w:lang w:eastAsia="zh-CN"/>
        </w:rPr>
      </w:pPr>
      <w:r>
        <w:rPr>
          <w:rFonts w:eastAsiaTheme="minorEastAsia"/>
          <w:lang w:eastAsia="zh-CN"/>
        </w:rPr>
        <w:br w:type="page"/>
      </w:r>
    </w:p>
    <w:p w14:paraId="55B96166" w14:textId="6EF9C3F1"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lastRenderedPageBreak/>
        <w:t xml:space="preserve">The following modifications are therefore proposed: </w:t>
      </w:r>
    </w:p>
    <w:p w14:paraId="43DA68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In Annex 1, section 2.1.6.1: Automatic identification system search and rescue transmitter, it is proposed to modify message 14 content as follows:</w:t>
      </w:r>
    </w:p>
    <w:p w14:paraId="2CF6965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b/>
          <w:bCs/>
          <w:lang w:eastAsia="zh-CN"/>
        </w:rPr>
      </w:pPr>
      <w:r w:rsidRPr="00A96AC0">
        <w:rPr>
          <w:rFonts w:eastAsiaTheme="minorEastAsia"/>
          <w:lang w:eastAsia="zh-CN"/>
        </w:rPr>
        <w:tab/>
      </w:r>
      <w:r w:rsidRPr="00A96AC0">
        <w:rPr>
          <w:rFonts w:eastAsiaTheme="minorEastAsia"/>
          <w:b/>
          <w:bCs/>
          <w:lang w:eastAsia="zh-CN"/>
        </w:rPr>
        <w:t>2.1.6.1</w:t>
      </w:r>
      <w:r w:rsidRPr="00A96AC0">
        <w:rPr>
          <w:rFonts w:eastAsiaTheme="minorEastAsia"/>
          <w:b/>
          <w:bCs/>
          <w:lang w:eastAsia="zh-CN"/>
        </w:rPr>
        <w:tab/>
        <w:t>Automatic identification system search and rescue transmitter</w:t>
      </w:r>
    </w:p>
    <w:p w14:paraId="0AF28B8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15E09B6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“SART</w:t>
      </w:r>
      <w:r w:rsidRPr="00A96AC0">
        <w:rPr>
          <w:rFonts w:eastAsiaTheme="minorEastAsia"/>
          <w:lang w:val="en-US" w:eastAsia="zh-CN"/>
        </w:rPr>
        <w:t xml:space="preserve"> </w:t>
      </w:r>
      <w:r w:rsidRPr="00A96AC0">
        <w:rPr>
          <w:rFonts w:eastAsiaTheme="minorEastAsia"/>
          <w:lang w:eastAsia="ja-JP"/>
        </w:rPr>
        <w:t xml:space="preserve">OFF” or </w:t>
      </w:r>
      <w:r w:rsidRPr="00A96AC0">
        <w:rPr>
          <w:rFonts w:eastAsiaTheme="minorEastAsia"/>
          <w:lang w:eastAsia="zh-CN"/>
        </w:rPr>
        <w:t>“</w:t>
      </w:r>
      <w:r w:rsidRPr="00A96AC0">
        <w:rPr>
          <w:rFonts w:eastAsiaTheme="minorEastAsia"/>
          <w:lang w:eastAsia="ja-JP"/>
        </w:rPr>
        <w:t>SART</w:t>
      </w:r>
      <w:r w:rsidRPr="00A96AC0">
        <w:rPr>
          <w:rFonts w:eastAsiaTheme="minorEastAsia"/>
          <w:lang w:val="en-US" w:eastAsia="zh-CN"/>
        </w:rPr>
        <w:t xml:space="preserve"> </w:t>
      </w:r>
      <w:r w:rsidRPr="00A96AC0">
        <w:rPr>
          <w:rFonts w:eastAsiaTheme="minorEastAsia"/>
          <w:lang w:eastAsia="zh-CN"/>
        </w:rPr>
        <w:t>CANCEL”</w:t>
      </w:r>
    </w:p>
    <w:p w14:paraId="64B6AFE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4F8844C8" w14:textId="6EF61B40"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In Annex 1, section 2.1.6.2: Class M Man overboard device, it is proposed to modify Message 14 content as follows: </w:t>
      </w:r>
    </w:p>
    <w:p w14:paraId="39C38825"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lang w:eastAsia="zh-CN"/>
        </w:rPr>
      </w:pPr>
      <w:r w:rsidRPr="00A96AC0">
        <w:rPr>
          <w:rFonts w:eastAsiaTheme="minorEastAsia"/>
          <w:b/>
          <w:bCs/>
          <w:lang w:eastAsia="zh-CN"/>
        </w:rPr>
        <w:t>2.1.6.2</w:t>
      </w:r>
      <w:r w:rsidRPr="00A96AC0">
        <w:rPr>
          <w:rFonts w:eastAsiaTheme="minorEastAsia"/>
          <w:b/>
          <w:bCs/>
          <w:lang w:eastAsia="zh-CN"/>
        </w:rPr>
        <w:tab/>
        <w:t>Class M Man overboard device</w:t>
      </w:r>
    </w:p>
    <w:p w14:paraId="1D4AC4F7"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ab/>
        <w:t>…</w:t>
      </w:r>
    </w:p>
    <w:p w14:paraId="5873032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“MOB OFF” or </w:t>
      </w:r>
      <w:r w:rsidRPr="00A96AC0">
        <w:rPr>
          <w:rFonts w:eastAsiaTheme="minorEastAsia"/>
          <w:lang w:eastAsia="zh-CN"/>
        </w:rPr>
        <w:t>“</w:t>
      </w:r>
      <w:r w:rsidRPr="00A96AC0">
        <w:rPr>
          <w:rFonts w:eastAsiaTheme="minorEastAsia"/>
          <w:lang w:eastAsia="ja-JP"/>
        </w:rPr>
        <w:t>MOB</w:t>
      </w:r>
      <w:r w:rsidRPr="00A96AC0">
        <w:rPr>
          <w:rFonts w:eastAsiaTheme="minorEastAsia"/>
          <w:lang w:val="en-US" w:eastAsia="zh-CN"/>
        </w:rPr>
        <w:t xml:space="preserve"> </w:t>
      </w:r>
      <w:r w:rsidRPr="00A96AC0">
        <w:rPr>
          <w:rFonts w:eastAsiaTheme="minorEastAsia"/>
          <w:lang w:eastAsia="zh-CN"/>
        </w:rPr>
        <w:t>CANCEL”</w:t>
      </w:r>
    </w:p>
    <w:p w14:paraId="4F4DF88A"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44B77F" w14:textId="496A419C"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rPr>
      </w:pPr>
      <w:bookmarkStart w:id="9" w:name="_Hlk89759400"/>
      <w:r w:rsidRPr="00A96AC0">
        <w:rPr>
          <w:rFonts w:eastAsiaTheme="minorEastAsia"/>
          <w:lang w:eastAsia="zh-CN"/>
        </w:rPr>
        <w:t xml:space="preserve">In Annex 1, section </w:t>
      </w:r>
      <w:r w:rsidRPr="00A96AC0">
        <w:rPr>
          <w:rFonts w:eastAsiaTheme="minorEastAsia"/>
        </w:rPr>
        <w:t>2.1.6.3: 406</w:t>
      </w:r>
      <w:r>
        <w:rPr>
          <w:rFonts w:eastAsiaTheme="minorEastAsia"/>
        </w:rPr>
        <w:t xml:space="preserve"> </w:t>
      </w:r>
      <w:r w:rsidRPr="00A96AC0">
        <w:rPr>
          <w:rFonts w:eastAsiaTheme="minorEastAsia"/>
        </w:rPr>
        <w:t xml:space="preserve">MHz radio beacons, </w:t>
      </w:r>
      <w:bookmarkEnd w:id="9"/>
      <w:r w:rsidRPr="00A96AC0">
        <w:rPr>
          <w:rFonts w:eastAsiaTheme="minorEastAsia"/>
        </w:rPr>
        <w:t>it is proposed to modify Message 14 content as follows:</w:t>
      </w:r>
    </w:p>
    <w:p w14:paraId="50407C85" w14:textId="48DC533E"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rPr>
      </w:pPr>
      <w:r w:rsidRPr="00A96AC0">
        <w:rPr>
          <w:rFonts w:eastAsiaTheme="minorEastAsia"/>
          <w:b/>
          <w:bCs/>
        </w:rPr>
        <w:t>2.1.6.3</w:t>
      </w:r>
      <w:r w:rsidRPr="00A96AC0">
        <w:rPr>
          <w:rFonts w:eastAsiaTheme="minorEastAsia"/>
          <w:b/>
          <w:bCs/>
        </w:rPr>
        <w:tab/>
        <w:t>406</w:t>
      </w:r>
      <w:r>
        <w:rPr>
          <w:rFonts w:eastAsiaTheme="minorEastAsia"/>
          <w:b/>
          <w:bCs/>
        </w:rPr>
        <w:t xml:space="preserve"> </w:t>
      </w:r>
      <w:r w:rsidRPr="00A96AC0">
        <w:rPr>
          <w:rFonts w:eastAsiaTheme="minorEastAsia"/>
          <w:b/>
          <w:bCs/>
        </w:rPr>
        <w:t>MHz radio beacons</w:t>
      </w:r>
    </w:p>
    <w:p w14:paraId="54F5DE0C"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7544321"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“EPIRB OFF” or </w:t>
      </w:r>
      <w:r w:rsidRPr="00A96AC0">
        <w:rPr>
          <w:rFonts w:eastAsiaTheme="minorEastAsia"/>
          <w:lang w:eastAsia="zh-CN"/>
        </w:rPr>
        <w:t>“</w:t>
      </w:r>
      <w:r w:rsidRPr="00A96AC0">
        <w:rPr>
          <w:rFonts w:eastAsiaTheme="minorEastAsia"/>
          <w:lang w:eastAsia="ja-JP"/>
        </w:rPr>
        <w:t xml:space="preserve">EPIRB </w:t>
      </w:r>
      <w:r w:rsidRPr="00A96AC0">
        <w:rPr>
          <w:rFonts w:eastAsiaTheme="minorEastAsia"/>
          <w:lang w:eastAsia="zh-CN"/>
        </w:rPr>
        <w:t>CANCEL”</w:t>
      </w:r>
    </w:p>
    <w:p w14:paraId="76A041D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0AFB3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Given the above proposals, it has been suggested that it would be necessary also to include the operational status of positioning equipment in navigation status of the position report of AIS Messages 1, 2 and 3. </w:t>
      </w:r>
    </w:p>
    <w:p w14:paraId="2954880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WP 5B would be grateful for the views of IMO on these proposals.</w:t>
      </w:r>
    </w:p>
    <w:p w14:paraId="2AF28786" w14:textId="09965FDF" w:rsidR="00A96AC0" w:rsidRPr="00A96AC0" w:rsidRDefault="00A96AC0" w:rsidP="00A96AC0">
      <w:pPr>
        <w:pStyle w:val="Heading1"/>
        <w:rPr>
          <w:rFonts w:eastAsiaTheme="minorEastAsia"/>
          <w:lang w:eastAsia="zh-CN"/>
        </w:rPr>
      </w:pPr>
      <w:r>
        <w:rPr>
          <w:rFonts w:eastAsiaTheme="minorEastAsia"/>
          <w:lang w:eastAsia="zh-CN"/>
        </w:rPr>
        <w:t>2</w:t>
      </w:r>
      <w:r>
        <w:rPr>
          <w:rFonts w:eastAsiaTheme="minorEastAsia"/>
          <w:lang w:eastAsia="zh-CN"/>
        </w:rPr>
        <w:tab/>
      </w:r>
      <w:r w:rsidRPr="00A96AC0">
        <w:rPr>
          <w:rFonts w:eastAsiaTheme="minorEastAsia"/>
          <w:lang w:eastAsia="zh-CN"/>
        </w:rPr>
        <w:t>AIS locating signal for 406</w:t>
      </w:r>
      <w:r>
        <w:rPr>
          <w:rFonts w:eastAsiaTheme="minorEastAsia"/>
          <w:lang w:eastAsia="zh-CN"/>
        </w:rPr>
        <w:t xml:space="preserve"> </w:t>
      </w:r>
      <w:r w:rsidRPr="00A96AC0">
        <w:rPr>
          <w:rFonts w:eastAsiaTheme="minorEastAsia"/>
          <w:lang w:eastAsia="zh-CN"/>
        </w:rPr>
        <w:t>MHz radio beacons &amp; removal of reference to PLBs</w:t>
      </w:r>
    </w:p>
    <w:p w14:paraId="3545EE81"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Noting that Resolution MSC.471 (101), in Part B, Section 5 states that: </w:t>
      </w:r>
    </w:p>
    <w:p w14:paraId="56DBA800"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5</w:t>
      </w:r>
      <w:r w:rsidRPr="00A96AC0">
        <w:rPr>
          <w:rFonts w:eastAsiaTheme="minorEastAsia"/>
          <w:lang w:eastAsia="zh-CN"/>
        </w:rPr>
        <w:tab/>
        <w:t>The AIS locating signal should:</w:t>
      </w:r>
    </w:p>
    <w:p w14:paraId="43C8D95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720" w:firstLine="720"/>
        <w:textAlignment w:val="auto"/>
        <w:rPr>
          <w:rFonts w:eastAsiaTheme="minorEastAsia"/>
          <w:lang w:eastAsia="zh-CN"/>
        </w:rPr>
      </w:pPr>
      <w:r w:rsidRPr="00A96AC0">
        <w:rPr>
          <w:rFonts w:eastAsiaTheme="minorEastAsia"/>
          <w:lang w:eastAsia="zh-CN"/>
        </w:rPr>
        <w:t>…</w:t>
      </w:r>
    </w:p>
    <w:p w14:paraId="0B47F565" w14:textId="298DEC4C"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 xml:space="preserve">4 </w:t>
      </w:r>
      <w:r w:rsidRPr="00A96AC0">
        <w:rPr>
          <w:rFonts w:eastAsiaTheme="minorEastAsia"/>
          <w:lang w:eastAsia="zh-CN"/>
        </w:rPr>
        <w:tab/>
        <w:t xml:space="preserve">broadcast the </w:t>
      </w:r>
      <w:proofErr w:type="spellStart"/>
      <w:r w:rsidRPr="00A96AC0">
        <w:rPr>
          <w:rFonts w:eastAsiaTheme="minorEastAsia"/>
          <w:lang w:eastAsia="zh-CN"/>
        </w:rPr>
        <w:t>Cospas-Sarsat</w:t>
      </w:r>
      <w:proofErr w:type="spellEnd"/>
      <w:r w:rsidRPr="00A96AC0">
        <w:rPr>
          <w:rFonts w:eastAsiaTheme="minorEastAsia"/>
          <w:lang w:eastAsia="zh-CN"/>
        </w:rPr>
        <w:t xml:space="preserve"> beacon 15 HEX-ID in the AIS </w:t>
      </w:r>
      <w:r w:rsidR="008C221B" w:rsidRPr="00A96AC0">
        <w:rPr>
          <w:rFonts w:eastAsiaTheme="minorEastAsia"/>
          <w:lang w:eastAsia="zh-CN"/>
        </w:rPr>
        <w:t xml:space="preserve">Message </w:t>
      </w:r>
      <w:r w:rsidRPr="00A96AC0">
        <w:rPr>
          <w:rFonts w:eastAsiaTheme="minorEastAsia"/>
          <w:lang w:eastAsia="zh-CN"/>
        </w:rPr>
        <w:t>14, alternating with the text ‘EPIRB ACTIVE’ on AIS1 and AIS2; and</w:t>
      </w:r>
    </w:p>
    <w:p w14:paraId="629DDC09"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w:t>
      </w:r>
    </w:p>
    <w:p w14:paraId="5D0F35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It is understood by WP 5B that the transmission of 15 Hex-ID using Message 14 meets the above requirements, so there is no need to repeat the transmission through Message 24A. </w:t>
      </w:r>
    </w:p>
    <w:p w14:paraId="2B931F8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WP 5B seeks the views of IMO on this proposal. </w:t>
      </w:r>
    </w:p>
    <w:p w14:paraId="462D649F" w14:textId="0FB4556F" w:rsidR="00A96AC0" w:rsidRPr="00A96AC0" w:rsidRDefault="00A96AC0" w:rsidP="00A96AC0">
      <w:pPr>
        <w:pStyle w:val="Heading1"/>
        <w:rPr>
          <w:rFonts w:eastAsiaTheme="minorEastAsia"/>
          <w:lang w:eastAsia="zh-CN"/>
        </w:rPr>
      </w:pPr>
      <w:r>
        <w:rPr>
          <w:rFonts w:eastAsiaTheme="minorEastAsia"/>
          <w:lang w:eastAsia="zh-CN"/>
        </w:rPr>
        <w:lastRenderedPageBreak/>
        <w:t>3</w:t>
      </w:r>
      <w:r>
        <w:rPr>
          <w:rFonts w:eastAsiaTheme="minorEastAsia"/>
          <w:lang w:eastAsia="zh-CN"/>
        </w:rPr>
        <w:tab/>
      </w:r>
      <w:r w:rsidRPr="00A96AC0">
        <w:rPr>
          <w:rFonts w:eastAsiaTheme="minorEastAsia"/>
          <w:lang w:eastAsia="zh-CN"/>
        </w:rPr>
        <w:t xml:space="preserve">Action requested </w:t>
      </w:r>
    </w:p>
    <w:p w14:paraId="5679F4C9" w14:textId="0DB32A33" w:rsid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r w:rsidRPr="00A96AC0">
        <w:rPr>
          <w:rFonts w:eastAsiaTheme="minorEastAsia"/>
          <w:lang w:eastAsia="zh-CN"/>
        </w:rPr>
        <w:t xml:space="preserve">Noting that some proposals on the revision of Recommendation ITU-R M.1371-5 are already under consideration by </w:t>
      </w:r>
      <w:r w:rsidRPr="00A96AC0">
        <w:rPr>
          <w:rFonts w:eastAsiaTheme="minorEastAsia"/>
          <w:sz w:val="23"/>
          <w:szCs w:val="23"/>
        </w:rPr>
        <w:t>IMO, WP 5B requests guidance from IMO on how to proceed with the above proposals.</w:t>
      </w:r>
    </w:p>
    <w:p w14:paraId="2D66A804" w14:textId="564871DA"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gridCol w:w="4242"/>
      </w:tblGrid>
      <w:tr w:rsidR="008C221B" w:rsidRPr="00A96AC0" w14:paraId="4E017C11" w14:textId="77777777" w:rsidTr="005C38DC">
        <w:tc>
          <w:tcPr>
            <w:tcW w:w="5387" w:type="dxa"/>
          </w:tcPr>
          <w:p w14:paraId="3AD46F1C" w14:textId="77777777" w:rsidR="008C221B" w:rsidRPr="00A96AC0" w:rsidRDefault="008C221B" w:rsidP="00787297">
            <w:pPr>
              <w:spacing w:after="0"/>
              <w:rPr>
                <w:lang w:eastAsia="zh-CN"/>
              </w:rPr>
            </w:pPr>
            <w:r w:rsidRPr="00A96AC0">
              <w:rPr>
                <w:b/>
                <w:bCs/>
              </w:rPr>
              <w:t>Status:</w:t>
            </w:r>
            <w:r w:rsidRPr="00A96AC0">
              <w:rPr>
                <w:szCs w:val="24"/>
              </w:rPr>
              <w:tab/>
            </w:r>
            <w:r w:rsidRPr="00A96AC0">
              <w:t>For action</w:t>
            </w:r>
          </w:p>
        </w:tc>
        <w:tc>
          <w:tcPr>
            <w:tcW w:w="4242" w:type="dxa"/>
          </w:tcPr>
          <w:p w14:paraId="02B75340" w14:textId="77777777" w:rsidR="008C221B" w:rsidRPr="00A96AC0" w:rsidRDefault="008C221B" w:rsidP="00787297">
            <w:pPr>
              <w:spacing w:after="0"/>
              <w:rPr>
                <w:lang w:eastAsia="zh-CN"/>
              </w:rPr>
            </w:pPr>
          </w:p>
        </w:tc>
      </w:tr>
      <w:tr w:rsidR="008C221B" w:rsidRPr="00A96AC0" w14:paraId="3BF17883" w14:textId="77777777" w:rsidTr="005C38DC">
        <w:tc>
          <w:tcPr>
            <w:tcW w:w="5387" w:type="dxa"/>
          </w:tcPr>
          <w:p w14:paraId="2A016C66" w14:textId="696A84A2" w:rsidR="008C221B" w:rsidRPr="00A96AC0" w:rsidRDefault="008C221B" w:rsidP="00787297">
            <w:pPr>
              <w:spacing w:after="0"/>
              <w:rPr>
                <w:lang w:eastAsia="zh-CN"/>
              </w:rPr>
            </w:pPr>
            <w:r w:rsidRPr="00A96AC0">
              <w:rPr>
                <w:b/>
                <w:bCs/>
              </w:rPr>
              <w:t>Deadline:</w:t>
            </w:r>
            <w:r w:rsidRPr="00A96AC0">
              <w:t xml:space="preserve"> </w:t>
            </w:r>
            <w:r w:rsidRPr="00A96AC0">
              <w:rPr>
                <w:szCs w:val="24"/>
              </w:rPr>
              <w:tab/>
            </w:r>
            <w:r w:rsidR="00E97CCA">
              <w:rPr>
                <w:szCs w:val="24"/>
              </w:rPr>
              <w:t>1</w:t>
            </w:r>
            <w:r w:rsidRPr="00A96AC0">
              <w:rPr>
                <w:szCs w:val="24"/>
              </w:rPr>
              <w:t xml:space="preserve"> July 2022</w:t>
            </w:r>
          </w:p>
        </w:tc>
        <w:tc>
          <w:tcPr>
            <w:tcW w:w="4242" w:type="dxa"/>
          </w:tcPr>
          <w:p w14:paraId="13A855D5" w14:textId="77777777" w:rsidR="008C221B" w:rsidRPr="00A96AC0" w:rsidRDefault="008C221B" w:rsidP="00787297">
            <w:pPr>
              <w:spacing w:after="0"/>
              <w:rPr>
                <w:lang w:eastAsia="zh-CN"/>
              </w:rPr>
            </w:pPr>
          </w:p>
        </w:tc>
      </w:tr>
      <w:tr w:rsidR="008C221B" w:rsidRPr="00A96AC0" w14:paraId="008889EC" w14:textId="77777777" w:rsidTr="005C38DC">
        <w:tc>
          <w:tcPr>
            <w:tcW w:w="5387" w:type="dxa"/>
          </w:tcPr>
          <w:p w14:paraId="2647158A" w14:textId="708D9A9F" w:rsidR="008C221B" w:rsidRPr="00A96AC0" w:rsidRDefault="008C221B" w:rsidP="00787297">
            <w:pPr>
              <w:spacing w:after="0"/>
              <w:rPr>
                <w:lang w:eastAsia="zh-CN"/>
              </w:rPr>
            </w:pPr>
            <w:r w:rsidRPr="00A96AC0">
              <w:rPr>
                <w:b/>
                <w:bCs/>
              </w:rPr>
              <w:t>Contacts:</w:t>
            </w:r>
            <w:r w:rsidRPr="00A96AC0">
              <w:rPr>
                <w:szCs w:val="24"/>
              </w:rPr>
              <w:tab/>
            </w:r>
            <w:r w:rsidRPr="00A96AC0">
              <w:t>Vadim Nozdrin</w:t>
            </w:r>
          </w:p>
        </w:tc>
        <w:tc>
          <w:tcPr>
            <w:tcW w:w="4242" w:type="dxa"/>
          </w:tcPr>
          <w:p w14:paraId="223C5B55" w14:textId="0371C212" w:rsidR="008C221B" w:rsidRPr="00A96AC0" w:rsidRDefault="008C221B" w:rsidP="00787297">
            <w:pPr>
              <w:spacing w:after="0"/>
              <w:rPr>
                <w:lang w:val="de-DE" w:eastAsia="zh-CN"/>
              </w:rPr>
            </w:pPr>
            <w:r w:rsidRPr="00A96AC0">
              <w:rPr>
                <w:b/>
                <w:bCs/>
                <w:lang w:val="de-DE"/>
              </w:rPr>
              <w:t>E-Mail:</w:t>
            </w:r>
            <w:r w:rsidRPr="00A96AC0">
              <w:rPr>
                <w:bCs/>
                <w:lang w:val="de-DE"/>
              </w:rPr>
              <w:t xml:space="preserve"> </w:t>
            </w:r>
            <w:hyperlink r:id="rId9" w:history="1">
              <w:r w:rsidRPr="00A96AC0">
                <w:rPr>
                  <w:color w:val="0000FF" w:themeColor="hyperlink"/>
                  <w:u w:val="single"/>
                  <w:lang w:val="de-DE" w:eastAsia="zh-CN"/>
                </w:rPr>
                <w:t>vadim.nozdrin@itu.int</w:t>
              </w:r>
            </w:hyperlink>
          </w:p>
        </w:tc>
      </w:tr>
      <w:tr w:rsidR="00787297" w:rsidRPr="00A96AC0" w14:paraId="12B683F1" w14:textId="77777777" w:rsidTr="005C38DC">
        <w:tc>
          <w:tcPr>
            <w:tcW w:w="5387" w:type="dxa"/>
          </w:tcPr>
          <w:p w14:paraId="5B93EAF6" w14:textId="1362F56B" w:rsidR="00787297" w:rsidRPr="00A96AC0" w:rsidRDefault="00787297" w:rsidP="00787297">
            <w:pPr>
              <w:spacing w:after="0"/>
              <w:rPr>
                <w:b/>
                <w:bCs/>
              </w:rPr>
            </w:pPr>
            <w:r>
              <w:rPr>
                <w:b/>
                <w:bCs/>
              </w:rPr>
              <w:tab/>
            </w:r>
            <w:r w:rsidRPr="00A96AC0">
              <w:rPr>
                <w:szCs w:val="24"/>
              </w:rPr>
              <w:t xml:space="preserve">Stefan </w:t>
            </w:r>
            <w:proofErr w:type="spellStart"/>
            <w:r w:rsidRPr="00A96AC0">
              <w:rPr>
                <w:szCs w:val="24"/>
              </w:rPr>
              <w:t>Bober</w:t>
            </w:r>
            <w:proofErr w:type="spellEnd"/>
          </w:p>
        </w:tc>
        <w:tc>
          <w:tcPr>
            <w:tcW w:w="4242" w:type="dxa"/>
          </w:tcPr>
          <w:p w14:paraId="54A9D754" w14:textId="2FB26A52" w:rsidR="00787297" w:rsidRPr="00A96AC0" w:rsidRDefault="00787297" w:rsidP="00787297">
            <w:pPr>
              <w:spacing w:after="0"/>
              <w:rPr>
                <w:b/>
                <w:bCs/>
                <w:lang w:val="de-DE"/>
              </w:rPr>
            </w:pPr>
            <w:r w:rsidRPr="00A96AC0">
              <w:rPr>
                <w:b/>
                <w:bCs/>
                <w:lang w:val="de-DE"/>
              </w:rPr>
              <w:t xml:space="preserve">E-mail: </w:t>
            </w:r>
            <w:r>
              <w:fldChar w:fldCharType="begin"/>
            </w:r>
            <w:r>
              <w:instrText xml:space="preserve"> HYPERLINK "mailto:Stefan.Bober@wsv.bund.de" </w:instrText>
            </w:r>
            <w:r>
              <w:fldChar w:fldCharType="separate"/>
            </w:r>
            <w:r w:rsidRPr="00A96AC0">
              <w:rPr>
                <w:bCs/>
                <w:color w:val="0000FF" w:themeColor="hyperlink"/>
                <w:u w:val="single"/>
                <w:lang w:val="de-DE"/>
              </w:rPr>
              <w:t>Stefan.Bober@wsv.bund.de</w:t>
            </w:r>
            <w:r>
              <w:rPr>
                <w:bCs/>
                <w:color w:val="0000FF" w:themeColor="hyperlink"/>
                <w:u w:val="single"/>
                <w:lang w:val="de-DE"/>
              </w:rPr>
              <w:fldChar w:fldCharType="end"/>
            </w:r>
          </w:p>
        </w:tc>
      </w:tr>
    </w:tbl>
    <w:p w14:paraId="2EA63F3A" w14:textId="77777777"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p w14:paraId="181854D9" w14:textId="32A21B07" w:rsidR="00A96AC0" w:rsidRDefault="00A96AC0" w:rsidP="00787297">
      <w:pPr>
        <w:spacing w:before="480"/>
        <w:ind w:left="1871" w:hanging="1871"/>
        <w:rPr>
          <w:rFonts w:eastAsiaTheme="minorEastAsia"/>
          <w:iCs/>
          <w:szCs w:val="24"/>
        </w:rPr>
      </w:pPr>
      <w:r w:rsidRPr="00A96AC0">
        <w:rPr>
          <w:rFonts w:eastAsiaTheme="minorEastAsia"/>
          <w:b/>
          <w:bCs/>
          <w:iCs/>
          <w:szCs w:val="24"/>
        </w:rPr>
        <w:t>Attachment:</w:t>
      </w:r>
      <w:r w:rsidRPr="00A96AC0">
        <w:rPr>
          <w:rFonts w:eastAsiaTheme="minorEastAsia"/>
          <w:iCs/>
          <w:szCs w:val="24"/>
        </w:rPr>
        <w:tab/>
      </w:r>
      <w:r w:rsidR="008C221B" w:rsidRPr="00E97CCA">
        <w:rPr>
          <w:rFonts w:eastAsiaTheme="minorEastAsia"/>
          <w:iCs/>
          <w:szCs w:val="24"/>
        </w:rPr>
        <w:t xml:space="preserve">Preliminary draft revision of Recommendation </w:t>
      </w:r>
      <w:r w:rsidRPr="00E97CCA">
        <w:rPr>
          <w:rFonts w:eastAsiaTheme="minorEastAsia"/>
          <w:iCs/>
          <w:szCs w:val="24"/>
        </w:rPr>
        <w:t>ITU-R M.1371-5 (</w:t>
      </w:r>
      <w:hyperlink r:id="rId10" w:history="1">
        <w:r w:rsidRPr="00787297">
          <w:rPr>
            <w:rStyle w:val="Hyperlink"/>
            <w:rFonts w:eastAsiaTheme="minorEastAsia"/>
            <w:iCs/>
            <w:szCs w:val="24"/>
          </w:rPr>
          <w:t xml:space="preserve">Annex </w:t>
        </w:r>
        <w:r w:rsidR="00E97CCA" w:rsidRPr="00787297">
          <w:rPr>
            <w:rStyle w:val="Hyperlink"/>
            <w:rFonts w:eastAsiaTheme="minorEastAsia"/>
            <w:iCs/>
            <w:szCs w:val="24"/>
          </w:rPr>
          <w:t>10</w:t>
        </w:r>
      </w:hyperlink>
      <w:r w:rsidRPr="00E97CCA">
        <w:rPr>
          <w:rFonts w:eastAsiaTheme="minorEastAsia"/>
          <w:iCs/>
          <w:szCs w:val="24"/>
        </w:rPr>
        <w:t xml:space="preserve"> to Working Party 5B Chairman's Report Doc. </w:t>
      </w:r>
      <w:hyperlink r:id="rId11" w:history="1">
        <w:proofErr w:type="spellStart"/>
        <w:r w:rsidRPr="00787297">
          <w:rPr>
            <w:rStyle w:val="Hyperlink"/>
            <w:rFonts w:eastAsiaTheme="minorEastAsia"/>
            <w:iCs/>
            <w:szCs w:val="24"/>
          </w:rPr>
          <w:t>5B</w:t>
        </w:r>
        <w:proofErr w:type="spellEnd"/>
        <w:r w:rsidRPr="00787297">
          <w:rPr>
            <w:rStyle w:val="Hyperlink"/>
            <w:rFonts w:eastAsiaTheme="minorEastAsia"/>
            <w:iCs/>
            <w:szCs w:val="24"/>
          </w:rPr>
          <w:t>/</w:t>
        </w:r>
        <w:r w:rsidR="00E97CCA" w:rsidRPr="00787297">
          <w:rPr>
            <w:rStyle w:val="Hyperlink"/>
            <w:rFonts w:eastAsiaTheme="minorEastAsia"/>
            <w:iCs/>
            <w:szCs w:val="24"/>
          </w:rPr>
          <w:t>481</w:t>
        </w:r>
      </w:hyperlink>
      <w:r w:rsidRPr="00E97CCA">
        <w:rPr>
          <w:rFonts w:eastAsiaTheme="minorEastAsia"/>
          <w:iCs/>
          <w:szCs w:val="24"/>
        </w:rPr>
        <w:t>)</w:t>
      </w:r>
    </w:p>
    <w:p w14:paraId="3DCA5E6C" w14:textId="179532AC" w:rsidR="00787297" w:rsidRDefault="00787297" w:rsidP="00E97CCA">
      <w:pPr>
        <w:ind w:left="1871" w:hanging="1871"/>
        <w:rPr>
          <w:lang w:eastAsia="zh-CN"/>
        </w:rPr>
      </w:pPr>
    </w:p>
    <w:bookmarkStart w:id="10" w:name="_MON_1701522105"/>
    <w:bookmarkEnd w:id="10"/>
    <w:p w14:paraId="51C5B75E" w14:textId="60B876F2" w:rsidR="00787297" w:rsidRDefault="00787297" w:rsidP="00787297">
      <w:pPr>
        <w:ind w:left="1871" w:hanging="1871"/>
        <w:jc w:val="center"/>
        <w:rPr>
          <w:lang w:eastAsia="zh-CN"/>
        </w:rPr>
      </w:pPr>
      <w:r>
        <w:rPr>
          <w:lang w:eastAsia="zh-CN"/>
        </w:rPr>
        <w:object w:dxaOrig="1516" w:dyaOrig="986" w14:anchorId="1FB81D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85pt;height:49.55pt" o:ole="">
            <v:imagedata r:id="rId12" o:title=""/>
          </v:shape>
          <o:OLEObject Type="Embed" ProgID="Word.Document.12" ShapeID="_x0000_i1025" DrawAspect="Icon" ObjectID="_1701522425" r:id="rId13">
            <o:FieldCodes>\s</o:FieldCodes>
          </o:OLEObject>
        </w:object>
      </w:r>
    </w:p>
    <w:p w14:paraId="27D608B5" w14:textId="5918C3EC" w:rsidR="00787297" w:rsidRDefault="00787297" w:rsidP="00E97CCA">
      <w:pPr>
        <w:ind w:left="1871" w:hanging="1871"/>
        <w:rPr>
          <w:lang w:eastAsia="zh-CN"/>
        </w:rPr>
      </w:pPr>
    </w:p>
    <w:p w14:paraId="2621091B" w14:textId="77777777" w:rsidR="00787297" w:rsidRPr="00A96AC0" w:rsidRDefault="00787297" w:rsidP="00E97CCA">
      <w:pPr>
        <w:ind w:left="1871" w:hanging="1871"/>
        <w:rPr>
          <w:lang w:eastAsia="zh-CN"/>
        </w:rPr>
      </w:pPr>
    </w:p>
    <w:p w14:paraId="19933EE9" w14:textId="3EEA1319" w:rsidR="000069D4" w:rsidRPr="00A96AC0" w:rsidRDefault="008C221B" w:rsidP="008C221B">
      <w:pPr>
        <w:jc w:val="center"/>
        <w:rPr>
          <w:lang w:eastAsia="zh-CN"/>
        </w:rPr>
      </w:pPr>
      <w:r>
        <w:rPr>
          <w:lang w:eastAsia="zh-CN"/>
        </w:rPr>
        <w:t>________________</w:t>
      </w:r>
    </w:p>
    <w:sectPr w:rsidR="000069D4" w:rsidRPr="00A96AC0" w:rsidSect="00D02712">
      <w:headerReference w:type="defaul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146CA" w14:textId="77777777" w:rsidR="00EA58E5" w:rsidRDefault="00EA58E5">
      <w:r>
        <w:separator/>
      </w:r>
    </w:p>
  </w:endnote>
  <w:endnote w:type="continuationSeparator" w:id="0">
    <w:p w14:paraId="5C7411F2" w14:textId="77777777" w:rsidR="00EA58E5" w:rsidRDefault="00EA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B9611" w14:textId="77777777" w:rsidR="00EA58E5" w:rsidRDefault="00EA58E5">
      <w:r>
        <w:t>____________________</w:t>
      </w:r>
    </w:p>
  </w:footnote>
  <w:footnote w:type="continuationSeparator" w:id="0">
    <w:p w14:paraId="58B5A9BF" w14:textId="77777777" w:rsidR="00EA58E5" w:rsidRDefault="00EA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05E7F" w14:textId="27B38DDC" w:rsidR="00FA124A" w:rsidRDefault="00FA124A" w:rsidP="00787297">
    <w:pPr>
      <w:pStyle w:val="Header"/>
      <w:rPr>
        <w:lang w:val="en-US"/>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677C7"/>
    <w:multiLevelType w:val="hybridMultilevel"/>
    <w:tmpl w:val="62A0F97C"/>
    <w:lvl w:ilvl="0" w:tplc="9F005D7A">
      <w:start w:val="1"/>
      <w:numFmt w:val="decimal"/>
      <w:lvlText w:val="%1."/>
      <w:lvlJc w:val="left"/>
      <w:pPr>
        <w:ind w:left="360" w:hanging="360"/>
      </w:pPr>
      <w:rPr>
        <w:rFonts w:hint="default"/>
        <w:b/>
        <w:bCs/>
        <w:i w:val="0"/>
        <w:i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1E3319B"/>
    <w:multiLevelType w:val="hybridMultilevel"/>
    <w:tmpl w:val="AA16BB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7"/>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E54AC2"/>
    <w:rsid w:val="000069D4"/>
    <w:rsid w:val="000174AD"/>
    <w:rsid w:val="00047A1D"/>
    <w:rsid w:val="000604B9"/>
    <w:rsid w:val="000A7D55"/>
    <w:rsid w:val="000C12C8"/>
    <w:rsid w:val="000C2E8E"/>
    <w:rsid w:val="000E0E7C"/>
    <w:rsid w:val="000F1B4B"/>
    <w:rsid w:val="00126B11"/>
    <w:rsid w:val="0012744F"/>
    <w:rsid w:val="00131178"/>
    <w:rsid w:val="00156F66"/>
    <w:rsid w:val="00163271"/>
    <w:rsid w:val="00172122"/>
    <w:rsid w:val="00182528"/>
    <w:rsid w:val="0018500B"/>
    <w:rsid w:val="00196A1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73344"/>
    <w:rsid w:val="00583F9B"/>
    <w:rsid w:val="005B0D29"/>
    <w:rsid w:val="005E5C10"/>
    <w:rsid w:val="005F2C78"/>
    <w:rsid w:val="006144E4"/>
    <w:rsid w:val="00650299"/>
    <w:rsid w:val="00655FC5"/>
    <w:rsid w:val="0072119E"/>
    <w:rsid w:val="00787297"/>
    <w:rsid w:val="0080538C"/>
    <w:rsid w:val="00814E0A"/>
    <w:rsid w:val="00822581"/>
    <w:rsid w:val="008309DD"/>
    <w:rsid w:val="0083227A"/>
    <w:rsid w:val="00866900"/>
    <w:rsid w:val="00876A8A"/>
    <w:rsid w:val="00881BA1"/>
    <w:rsid w:val="008C221B"/>
    <w:rsid w:val="008C2302"/>
    <w:rsid w:val="008C26B8"/>
    <w:rsid w:val="008F208F"/>
    <w:rsid w:val="00982084"/>
    <w:rsid w:val="00995963"/>
    <w:rsid w:val="009B61EB"/>
    <w:rsid w:val="009C185B"/>
    <w:rsid w:val="009C2064"/>
    <w:rsid w:val="009D1697"/>
    <w:rsid w:val="009F3A46"/>
    <w:rsid w:val="009F6520"/>
    <w:rsid w:val="00A014F8"/>
    <w:rsid w:val="00A5173C"/>
    <w:rsid w:val="00A61AEF"/>
    <w:rsid w:val="00A96AC0"/>
    <w:rsid w:val="00AD2345"/>
    <w:rsid w:val="00AF173A"/>
    <w:rsid w:val="00B066A4"/>
    <w:rsid w:val="00B07A13"/>
    <w:rsid w:val="00B4279B"/>
    <w:rsid w:val="00B45FC9"/>
    <w:rsid w:val="00B76F35"/>
    <w:rsid w:val="00B81138"/>
    <w:rsid w:val="00BC7CCF"/>
    <w:rsid w:val="00BE470B"/>
    <w:rsid w:val="00C57A91"/>
    <w:rsid w:val="00CC01C2"/>
    <w:rsid w:val="00CF21F2"/>
    <w:rsid w:val="00D02712"/>
    <w:rsid w:val="00D046A7"/>
    <w:rsid w:val="00D214D0"/>
    <w:rsid w:val="00D6546B"/>
    <w:rsid w:val="00DB178B"/>
    <w:rsid w:val="00DC17D3"/>
    <w:rsid w:val="00DD4BED"/>
    <w:rsid w:val="00DE39F0"/>
    <w:rsid w:val="00DF0AF3"/>
    <w:rsid w:val="00DF7E9F"/>
    <w:rsid w:val="00E27D7E"/>
    <w:rsid w:val="00E42E13"/>
    <w:rsid w:val="00E54AC2"/>
    <w:rsid w:val="00E56D5C"/>
    <w:rsid w:val="00E6257C"/>
    <w:rsid w:val="00E63C59"/>
    <w:rsid w:val="00E97CCA"/>
    <w:rsid w:val="00EA58E5"/>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0BDA4B"/>
  <w15:docId w15:val="{04129A3B-6129-4656-BE17-9284663FE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table" w:styleId="TableGrid">
    <w:name w:val="Table Grid"/>
    <w:basedOn w:val="TableNormal"/>
    <w:rsid w:val="00A96AC0"/>
    <w:pPr>
      <w:spacing w:after="160" w:line="259" w:lineRule="auto"/>
    </w:pPr>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A96AC0"/>
    <w:rPr>
      <w:color w:val="0000FF" w:themeColor="hyperlink"/>
      <w:u w:val="single"/>
    </w:rPr>
  </w:style>
  <w:style w:type="character" w:styleId="UnresolvedMention">
    <w:name w:val="Unresolved Mention"/>
    <w:basedOn w:val="DefaultParagraphFont"/>
    <w:uiPriority w:val="99"/>
    <w:semiHidden/>
    <w:unhideWhenUsed/>
    <w:rsid w:val="00A96AC0"/>
    <w:rPr>
      <w:color w:val="605E5C"/>
      <w:shd w:val="clear" w:color="auto" w:fill="E1DFDD"/>
    </w:rPr>
  </w:style>
  <w:style w:type="paragraph" w:styleId="Revision">
    <w:name w:val="Revision"/>
    <w:hidden/>
    <w:uiPriority w:val="99"/>
    <w:semiHidden/>
    <w:rsid w:val="00126B11"/>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5-201402-I/en" TargetMode="External"/><Relationship Id="rId13" Type="http://schemas.openxmlformats.org/officeDocument/2006/relationships/package" Target="embeddings/Microsoft_Word_Document.docx"/><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md/R19-WP5B-C-0481/en"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dms_ties/itu-r/md/19/wp5b/c/R19-WP5B-C-0481!N10!MSW-E.docx" TargetMode="External"/><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hyperlink" Target="mailto:vadim.nozdrin@itu.int" TargetMode="Externa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974A81B-3EA7-4741-BD75-24F2ECF657CE}"/>
</file>

<file path=customXml/itemProps2.xml><?xml version="1.0" encoding="utf-8"?>
<ds:datastoreItem xmlns:ds="http://schemas.openxmlformats.org/officeDocument/2006/customXml" ds:itemID="{87AF7862-253C-4DFF-BCAC-E475B7BCA488}"/>
</file>

<file path=customXml/itemProps3.xml><?xml version="1.0" encoding="utf-8"?>
<ds:datastoreItem xmlns:ds="http://schemas.openxmlformats.org/officeDocument/2006/customXml" ds:itemID="{89EC224A-C022-4F29-B4C1-FAE342128978}"/>
</file>

<file path=docProps/app.xml><?xml version="1.0" encoding="utf-8"?>
<Properties xmlns="http://schemas.openxmlformats.org/officeDocument/2006/extended-properties" xmlns:vt="http://schemas.openxmlformats.org/officeDocument/2006/docPropsVTypes">
  <Template>PE_BR.dotm</Template>
  <TotalTime>9</TotalTime>
  <Pages>3</Pages>
  <Words>631</Words>
  <Characters>3602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4225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Fernandez Jimenez, Virginia</cp:lastModifiedBy>
  <cp:revision>3</cp:revision>
  <cp:lastPrinted>2008-02-21T14:04:00Z</cp:lastPrinted>
  <dcterms:created xsi:type="dcterms:W3CDTF">2021-12-20T14:25:00Z</dcterms:created>
  <dcterms:modified xsi:type="dcterms:W3CDTF">2021-12-20T15:18:00Z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